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970" w:type="dxa"/>
        <w:jc w:val="left"/>
        <w:tblInd w:w="29" w:type="dxa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3321"/>
        <w:gridCol w:w="1660"/>
        <w:gridCol w:w="2068"/>
        <w:gridCol w:w="1618"/>
        <w:gridCol w:w="7303"/>
      </w:tblGrid>
      <w:tr>
        <w:trPr/>
        <w:tc>
          <w:tcPr>
            <w:tcW w:w="332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6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Short Name</w:t>
            </w:r>
          </w:p>
        </w:tc>
        <w:tc>
          <w:tcPr>
            <w:tcW w:w="20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Callsign</w:t>
            </w:r>
          </w:p>
        </w:tc>
        <w:tc>
          <w:tcPr>
            <w:tcW w:w="16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73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fill="000000" w:val="clea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Used</w:t>
            </w:r>
          </w:p>
        </w:tc>
      </w:tr>
      <w:tr>
        <w:trPr/>
        <w:tc>
          <w:tcPr>
            <w:tcW w:w="3321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Archerfield Automated Terminal Information Service (ATIS)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ATIS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i/>
                <w:i/>
                <w:iCs/>
                <w:sz w:val="22"/>
                <w:szCs w:val="22"/>
              </w:rPr>
            </w:pPr>
            <w:r>
              <w:rPr>
                <w:rFonts w:ascii="DejaVu Sans Mono" w:hAnsi="DejaVu Sans Mono"/>
                <w:i/>
                <w:iCs/>
                <w:sz w:val="22"/>
                <w:szCs w:val="22"/>
              </w:rPr>
              <w:t>(ay-tiss)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120.90</w:t>
            </w:r>
          </w:p>
        </w:tc>
        <w:tc>
          <w:tcPr>
            <w:tcW w:w="730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 xml:space="preserve">Before </w:t>
            </w:r>
            <w:r>
              <w:rPr>
                <w:rFonts w:ascii="DejaVu Sans Mono" w:hAnsi="DejaVu Sans Mono"/>
                <w:sz w:val="22"/>
                <w:szCs w:val="22"/>
              </w:rPr>
              <w:t xml:space="preserve">initial taxi clearance request </w:t>
            </w:r>
            <w:r>
              <w:rPr>
                <w:rFonts w:ascii="DejaVu Sans Mono" w:hAnsi="DejaVu Sans Mono"/>
                <w:sz w:val="22"/>
                <w:szCs w:val="22"/>
              </w:rPr>
              <w:t>at AF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 xml:space="preserve">Arriving to AF inbound reporting point </w:t>
            </w:r>
            <w:r>
              <w:rPr>
                <w:rFonts w:ascii="DejaVu Sans Mono" w:hAnsi="DejaVu Sans Mono"/>
                <w:sz w:val="22"/>
                <w:szCs w:val="22"/>
              </w:rPr>
              <w:t>(TAR, TVT, GON, PKR)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 xml:space="preserve">Only available during tower hours (use AWIS outside hours </w:t>
            </w:r>
            <w:r>
              <w:rPr>
                <w:rFonts w:ascii="DejaVu Sans Mono" w:hAnsi="DejaVu Sans Mono"/>
                <w:sz w:val="22"/>
                <w:szCs w:val="22"/>
              </w:rPr>
              <w:t>for weather</w:t>
            </w:r>
            <w:r>
              <w:rPr>
                <w:rFonts w:ascii="DejaVu Sans Mono" w:hAnsi="DejaVu Sans Mono"/>
                <w:sz w:val="22"/>
                <w:szCs w:val="22"/>
              </w:rPr>
              <w:t>)</w:t>
            </w:r>
          </w:p>
        </w:tc>
      </w:tr>
      <w:tr>
        <w:trPr/>
        <w:tc>
          <w:tcPr>
            <w:tcW w:w="3321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Archerfield Surface Movement Control (SMC)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Ground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Archer Ground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119.90</w:t>
            </w:r>
          </w:p>
        </w:tc>
        <w:tc>
          <w:tcPr>
            <w:tcW w:w="730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Request taxi clearance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While on the ground at AF during tower hours (use CTAF outside hours)</w:t>
            </w:r>
          </w:p>
        </w:tc>
      </w:tr>
      <w:tr>
        <w:trPr/>
        <w:tc>
          <w:tcPr>
            <w:tcW w:w="3321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Archerfield Tower (North)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Tower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Archer Tower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123.60</w:t>
            </w:r>
          </w:p>
        </w:tc>
        <w:tc>
          <w:tcPr>
            <w:tcW w:w="730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Operating on runways 10L, 28R, 22L, 04R during tower hours (use CTAF outside hours)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Arriving AF via Goodna or Abeam TV Towers</w:t>
            </w:r>
          </w:p>
        </w:tc>
      </w:tr>
      <w:tr>
        <w:trPr/>
        <w:tc>
          <w:tcPr>
            <w:tcW w:w="3321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Archerfield Tower (South)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Tower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Archer Tower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118.10</w:t>
            </w:r>
          </w:p>
        </w:tc>
        <w:tc>
          <w:tcPr>
            <w:tcW w:w="730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Operating on runways 10L, 28R, 22L, 04R during tower hours (use CTAF outside hours)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Arriving AF via Target or Park Ridge Water Tower</w:t>
            </w:r>
          </w:p>
        </w:tc>
      </w:tr>
      <w:tr>
        <w:trPr/>
        <w:tc>
          <w:tcPr>
            <w:tcW w:w="3321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Archerfield Common Traffic Advisory Frequency (CTAF)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CTAF</w:t>
              <w:br/>
            </w:r>
            <w:r>
              <w:rPr>
                <w:rFonts w:ascii="DejaVu Sans Mono" w:hAnsi="DejaVu Sans Mono"/>
                <w:i/>
                <w:iCs/>
                <w:sz w:val="22"/>
                <w:szCs w:val="22"/>
              </w:rPr>
              <w:t>(see-taf)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Archerfield Traffic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118.10</w:t>
            </w:r>
          </w:p>
        </w:tc>
        <w:tc>
          <w:tcPr>
            <w:tcW w:w="730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 xml:space="preserve">Operating on the ground, runway or airborne </w:t>
            </w:r>
            <w:r>
              <w:rPr>
                <w:rFonts w:ascii="DejaVu Sans Mono" w:hAnsi="DejaVu Sans Mono"/>
                <w:sz w:val="22"/>
                <w:szCs w:val="22"/>
              </w:rPr>
              <w:t>within 10NM of AF</w:t>
            </w:r>
            <w:r>
              <w:rPr>
                <w:rFonts w:ascii="DejaVu Sans Mono" w:hAnsi="DejaVu Sans Mono"/>
                <w:sz w:val="22"/>
                <w:szCs w:val="22"/>
              </w:rPr>
              <w:t xml:space="preserve"> outside tower hours</w:t>
            </w:r>
          </w:p>
        </w:tc>
      </w:tr>
      <w:tr>
        <w:trPr/>
        <w:tc>
          <w:tcPr>
            <w:tcW w:w="3321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Archerfield Automated Weather Information Service (AWIS)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AWIS</w:t>
              <w:br/>
            </w:r>
            <w:r>
              <w:rPr>
                <w:rFonts w:ascii="DejaVu Sans Mono" w:hAnsi="DejaVu Sans Mono"/>
                <w:i/>
                <w:iCs/>
                <w:sz w:val="22"/>
                <w:szCs w:val="22"/>
              </w:rPr>
              <w:t>(ay-wiss)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128.40</w:t>
            </w:r>
          </w:p>
        </w:tc>
        <w:tc>
          <w:tcPr>
            <w:tcW w:w="730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Obtaining weather information (e.g. QNH) outside tower hours</w:t>
            </w:r>
          </w:p>
        </w:tc>
      </w:tr>
      <w:tr>
        <w:trPr/>
        <w:tc>
          <w:tcPr>
            <w:tcW w:w="3321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Archerfield Eastern Training Area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Centre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Brisbane Centre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125.70</w:t>
            </w:r>
          </w:p>
        </w:tc>
        <w:tc>
          <w:tcPr>
            <w:tcW w:w="730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Monitor when operating in the training area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Communicate traffic alerts, important information, emergency</w:t>
            </w:r>
          </w:p>
        </w:tc>
      </w:tr>
      <w:tr>
        <w:trPr/>
        <w:tc>
          <w:tcPr>
            <w:tcW w:w="3321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Archerfield Southern Training Area within 14NM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Centre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Brisbane Centre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125.70</w:t>
            </w:r>
          </w:p>
        </w:tc>
        <w:tc>
          <w:tcPr>
            <w:tcW w:w="730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Monitor when operating in the training area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Communicate traffic alerts, important information, emergency</w:t>
            </w:r>
          </w:p>
        </w:tc>
      </w:tr>
      <w:tr>
        <w:trPr/>
        <w:tc>
          <w:tcPr>
            <w:tcW w:w="3321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Archerfield Southern Training Area outside 14NM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Centre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Brisbane Centre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119.50</w:t>
            </w:r>
          </w:p>
        </w:tc>
        <w:tc>
          <w:tcPr>
            <w:tcW w:w="730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Monitor when operating in the training area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Communicate traffic alerts, important information, emergency</w:t>
            </w:r>
          </w:p>
        </w:tc>
      </w:tr>
      <w:tr>
        <w:trPr/>
        <w:tc>
          <w:tcPr>
            <w:tcW w:w="3321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Heckfield Common Traffic Advisory Frequency (CTAF)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Heckfield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CTAF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Heckfield Traffic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119.00</w:t>
            </w:r>
          </w:p>
        </w:tc>
        <w:tc>
          <w:tcPr>
            <w:tcW w:w="730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Monitor when operating within 10NM of Heckfield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Transmit position and intentions when training within 10NM of Heckfield</w:t>
            </w:r>
          </w:p>
        </w:tc>
      </w:tr>
      <w:tr>
        <w:trPr/>
        <w:tc>
          <w:tcPr>
            <w:tcW w:w="332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General Air Distress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1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DejaVu Sans Mono" w:hAnsi="DejaVu Sans Mono"/>
                <w:i w:val="false"/>
                <w:iCs w:val="false"/>
                <w:sz w:val="22"/>
                <w:szCs w:val="22"/>
              </w:rPr>
              <w:t>Emergency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1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MAYDAY x3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i/>
                <w:i/>
                <w:iCs/>
                <w:sz w:val="22"/>
                <w:szCs w:val="22"/>
              </w:rPr>
            </w:pPr>
            <w:r>
              <w:rPr>
                <w:rFonts w:ascii="DejaVu Sans Mono" w:hAnsi="DejaVu Sans Mono"/>
                <w:i/>
                <w:iCs/>
                <w:sz w:val="22"/>
                <w:szCs w:val="22"/>
              </w:rPr>
              <w:t>callsign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1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121.50</w:t>
            </w:r>
          </w:p>
        </w:tc>
        <w:tc>
          <w:tcPr>
            <w:tcW w:w="7303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Emergency where other frequencies are not responding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This frequency is monitored by airliners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orient="landscape" w:w="16834" w:h="11909"/>
      <w:pgMar w:left="432" w:right="432" w:header="0" w:top="288" w:footer="288" w:bottom="122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5970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9845"/>
      <w:gridCol w:w="6125"/>
    </w:tblGrid>
    <w:tr>
      <w:trPr/>
      <w:tc>
        <w:tcPr>
          <w:tcW w:w="9845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8"/>
              <w:szCs w:val="8"/>
            </w:rPr>
          </w:pP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Document Metadata</w:t>
          </w:r>
        </w:p>
      </w:tc>
      <w:tc>
        <w:tcPr>
          <w:tcW w:w="6125" w:type="dxa"/>
          <w:vMerge w:val="restart"/>
          <w:tcBorders/>
          <w:vAlign w:val="center"/>
        </w:tcPr>
        <w:p>
          <w:pPr>
            <w:pStyle w:val="Footer"/>
            <w:bidi w:val="0"/>
            <w:spacing w:lineRule="auto" w:line="240"/>
            <w:jc w:val="right"/>
            <w:rPr>
              <w:rFonts w:ascii="DejaVu Sans Mono" w:hAnsi="DejaVu Sans Mono" w:cs="Calibri"/>
              <w:b w:val="false"/>
              <w:color w:val="FFFFFF"/>
              <w:sz w:val="24"/>
              <w:szCs w:val="24"/>
              <w:highlight w:val="black"/>
            </w:rPr>
          </w:pPr>
          <w:r>
            <w:rPr>
              <w:rFonts w:cs="Calibri" w:ascii="DejaVu Sans Mono" w:hAnsi="DejaVu Sans Mono"/>
              <w:color w:val="FFFFFF"/>
              <w:sz w:val="24"/>
              <w:szCs w:val="24"/>
              <w:highlight w:val="black"/>
            </w:rPr>
            <w:t>ARCHERFIELD</w:t>
          </w:r>
          <w:r>
            <w:rPr>
              <w:rFonts w:cs="Calibri" w:ascii="DejaVu Sans Mono" w:hAnsi="DejaVu Sans Mono"/>
              <w:color w:val="FFFFFF"/>
              <w:sz w:val="24"/>
              <w:szCs w:val="24"/>
              <w:highlight w:val="black"/>
            </w:rPr>
            <w:t xml:space="preserve"> </w:t>
          </w:r>
          <w:r>
            <w:rPr>
              <w:rFonts w:cs="Calibri" w:ascii="DejaVu Sans Mono" w:hAnsi="DejaVu Sans Mono"/>
              <w:color w:val="FFFFFF"/>
              <w:sz w:val="24"/>
              <w:szCs w:val="24"/>
              <w:highlight w:val="black"/>
            </w:rPr>
            <w:t>FREQUENCIES</w:t>
          </w:r>
        </w:p>
      </w:tc>
    </w:tr>
    <w:tr>
      <w:trPr/>
      <w:tc>
        <w:tcPr>
          <w:tcW w:w="9845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https://airport-documentation.gitlab.io/airport-documentation</w:t>
          </w:r>
        </w:p>
      </w:tc>
      <w:tc>
        <w:tcPr>
          <w:tcW w:w="6125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9845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https://gitlab.com/airport-documentation/airport-documentation</w:t>
          </w:r>
        </w:p>
      </w:tc>
      <w:tc>
        <w:tcPr>
          <w:tcW w:w="6125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9845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2025-11-14 05:11:09 UTC</w:t>
          </w:r>
          <w:r>
            <w:rPr>
              <w:rFonts w:cs="Calibri" w:ascii="DejaVu Sans Mono" w:hAnsi="DejaVu Sans Mono"/>
              <w:sz w:val="8"/>
              <w:szCs w:val="8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Tony Morris</w:t>
          </w:r>
          <w:r>
            <w:rPr>
              <w:rFonts w:cs="Calibri" w:ascii="DejaVu Sans Mono" w:hAnsi="DejaVu Sans Mono"/>
              <w:sz w:val="8"/>
              <w:szCs w:val="8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&lt;tonymorris@gmail.com&gt;</w:t>
          </w:r>
        </w:p>
      </w:tc>
      <w:tc>
        <w:tcPr>
          <w:tcW w:w="6125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9845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391f86001ecbd42edada4bc55a8217716f8240a8</w:t>
          </w:r>
        </w:p>
      </w:tc>
      <w:tc>
        <w:tcPr>
          <w:tcW w:w="6125" w:type="dxa"/>
          <w:vMerge w:val="restart"/>
          <w:tcBorders/>
          <w:vAlign w:val="center"/>
        </w:tcPr>
        <w:p>
          <w:pPr>
            <w:pStyle w:val="Normal"/>
            <w:bidi w:val="0"/>
            <w:jc w:val="right"/>
            <w:rPr>
              <w:rFonts w:ascii="DejaVu Sans Mono" w:hAnsi="DejaVu Sans Mono" w:cs="Calibri"/>
              <w:b/>
              <w:b/>
              <w:bCs/>
              <w:color w:val="000000"/>
              <w:spacing w:val="38"/>
              <w:sz w:val="16"/>
              <w:szCs w:val="16"/>
              <w:highlight w:val="red"/>
              <w:vertAlign w:val="subscript"/>
            </w:rPr>
          </w:pPr>
          <w:r>
            <w:rPr>
              <w:rFonts w:cs="Calibri" w:ascii="DejaVu Sans Mono" w:hAnsi="DejaVu Sans Mono"/>
              <w:b/>
              <w:bCs/>
              <w:color w:val="000000"/>
              <w:spacing w:val="38"/>
              <w:sz w:val="16"/>
              <w:szCs w:val="16"/>
              <w:highlight w:val="red"/>
              <w:vertAlign w:val="subscript"/>
            </w:rPr>
          </w:r>
        </w:p>
      </w:tc>
    </w:tr>
    <w:tr>
      <w:trPr/>
      <w:tc>
        <w:tcPr>
          <w:tcW w:w="9845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8"/>
              <w:szCs w:val="8"/>
            </w:rPr>
          </w:pPr>
          <w:r>
            <w:rPr>
              <w:rFonts w:cs="Calibri" w:ascii="DejaVu Sans Mono" w:hAnsi="DejaVu Sans Mono"/>
              <w:sz w:val="8"/>
              <w:szCs w:val="8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8"/>
              <w:szCs w:val="8"/>
            </w:rPr>
            <w:t>public</w:t>
          </w:r>
        </w:p>
      </w:tc>
      <w:tc>
        <w:tcPr>
          <w:tcW w:w="6125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8"/>
        <w:szCs w:val="8"/>
      </w:rPr>
    </w:pPr>
    <w:r>
      <w:rPr>
        <w:sz w:val="8"/>
        <w:szCs w:val="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40"/>
  <w:defaultTabStop w:val="28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DejaVu 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" w:cs="DejaVu Sans"/>
      <w:color w:val="auto"/>
      <w:kern w:val="2"/>
      <w:sz w:val="24"/>
      <w:szCs w:val="24"/>
      <w:lang w:val="en-AU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288"/>
        <w:tab w:val="center" w:pos="7841" w:leader="none"/>
        <w:tab w:val="right" w:pos="15682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LibreOffice/6.4.7.2$Linux_X86_64 LibreOffice_project/40$Build-2</Application>
  <Pages>1</Pages>
  <Words>330</Words>
  <Characters>2003</Characters>
  <CharactersWithSpaces>2267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2023-03-20T08:48:12Z</dcterms:created>
  <dc:creator/>
  <dc:description/>
  <dc:language>en-US</dc:language>
  <cp:lastModifiedBy/>
  <dcterms:modified xsi:type="dcterms:W3CDTF">2023-03-21T12:01:51Z</dcterms:modified>
  <cp:revision>25</cp:revision>
  <dc:subject/>
  <dc:title/>
</cp:coreProperties>
</file>